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4C" w:rsidRPr="004609F0" w:rsidRDefault="000B724C" w:rsidP="000B72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609F0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0B724C" w:rsidRPr="004609F0" w:rsidRDefault="000B724C" w:rsidP="000B724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609F0">
        <w:rPr>
          <w:rFonts w:ascii="Times New Roman" w:hAnsi="Times New Roman"/>
          <w:sz w:val="28"/>
          <w:szCs w:val="28"/>
          <w:lang w:val="uk-UA"/>
        </w:rPr>
        <w:t xml:space="preserve">ДВНЗ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609F0">
        <w:rPr>
          <w:rFonts w:ascii="Times New Roman" w:hAnsi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B724C" w:rsidRPr="000B326F" w:rsidRDefault="000B724C" w:rsidP="000B724C">
      <w:pPr>
        <w:jc w:val="center"/>
        <w:rPr>
          <w:sz w:val="28"/>
          <w:szCs w:val="28"/>
        </w:rPr>
      </w:pPr>
      <w:r w:rsidRPr="000B326F">
        <w:rPr>
          <w:sz w:val="28"/>
          <w:szCs w:val="28"/>
        </w:rPr>
        <w:t>Навчально-науковий Юридичний інститут</w:t>
      </w:r>
    </w:p>
    <w:p w:rsidR="000B724C" w:rsidRPr="004609F0" w:rsidRDefault="000B724C" w:rsidP="000B724C">
      <w:pPr>
        <w:jc w:val="center"/>
        <w:rPr>
          <w:sz w:val="32"/>
          <w:szCs w:val="32"/>
        </w:rPr>
      </w:pPr>
    </w:p>
    <w:p w:rsidR="000B724C" w:rsidRPr="004609F0" w:rsidRDefault="000B724C" w:rsidP="000B724C">
      <w:pPr>
        <w:rPr>
          <w:sz w:val="32"/>
          <w:szCs w:val="32"/>
        </w:rPr>
      </w:pPr>
    </w:p>
    <w:p w:rsidR="000B724C" w:rsidRDefault="000B724C" w:rsidP="000B724C">
      <w:pPr>
        <w:jc w:val="right"/>
        <w:rPr>
          <w:sz w:val="28"/>
          <w:szCs w:val="28"/>
        </w:rPr>
      </w:pPr>
    </w:p>
    <w:p w:rsidR="000B724C" w:rsidRDefault="000B724C" w:rsidP="000B724C">
      <w:pPr>
        <w:jc w:val="right"/>
        <w:rPr>
          <w:sz w:val="28"/>
          <w:szCs w:val="28"/>
        </w:rPr>
      </w:pPr>
    </w:p>
    <w:p w:rsidR="000B724C" w:rsidRPr="004609F0" w:rsidRDefault="000B724C" w:rsidP="000B724C">
      <w:pPr>
        <w:tabs>
          <w:tab w:val="left" w:pos="6096"/>
        </w:tabs>
        <w:jc w:val="right"/>
        <w:rPr>
          <w:sz w:val="28"/>
          <w:szCs w:val="28"/>
        </w:rPr>
      </w:pPr>
      <w:r w:rsidRPr="004609F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судочинства </w:t>
      </w:r>
      <w:r w:rsidRPr="004609F0">
        <w:rPr>
          <w:sz w:val="28"/>
          <w:szCs w:val="28"/>
        </w:rPr>
        <w:t xml:space="preserve"> </w:t>
      </w:r>
    </w:p>
    <w:p w:rsidR="000B724C" w:rsidRPr="004609F0" w:rsidRDefault="000B724C" w:rsidP="000B724C">
      <w:pPr>
        <w:jc w:val="center"/>
      </w:pPr>
    </w:p>
    <w:p w:rsidR="000B724C" w:rsidRPr="004609F0" w:rsidRDefault="000B724C" w:rsidP="000B724C">
      <w:pPr>
        <w:jc w:val="center"/>
      </w:pPr>
    </w:p>
    <w:p w:rsidR="000B724C" w:rsidRPr="004609F0" w:rsidRDefault="000B724C" w:rsidP="000B724C">
      <w:pPr>
        <w:jc w:val="center"/>
      </w:pPr>
    </w:p>
    <w:p w:rsidR="000B724C" w:rsidRPr="004609F0" w:rsidRDefault="000B724C" w:rsidP="000B724C">
      <w:pPr>
        <w:jc w:val="center"/>
      </w:pPr>
    </w:p>
    <w:p w:rsidR="000B724C" w:rsidRPr="004609F0" w:rsidRDefault="000B724C" w:rsidP="000B724C">
      <w:pPr>
        <w:jc w:val="center"/>
      </w:pPr>
    </w:p>
    <w:p w:rsidR="000B724C" w:rsidRDefault="000B724C" w:rsidP="000B724C">
      <w:pPr>
        <w:jc w:val="center"/>
        <w:rPr>
          <w:b/>
          <w:sz w:val="32"/>
          <w:szCs w:val="32"/>
        </w:rPr>
      </w:pPr>
    </w:p>
    <w:p w:rsidR="000B724C" w:rsidRDefault="000B724C" w:rsidP="000B724C">
      <w:pPr>
        <w:jc w:val="center"/>
        <w:rPr>
          <w:b/>
          <w:sz w:val="32"/>
          <w:szCs w:val="32"/>
        </w:rPr>
      </w:pPr>
    </w:p>
    <w:p w:rsidR="000B724C" w:rsidRPr="004609F0" w:rsidRDefault="000B724C" w:rsidP="000B724C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>МЕТОДИЧНІ ВКАЗІВКИ</w:t>
      </w:r>
    </w:p>
    <w:p w:rsidR="000B724C" w:rsidRPr="004609F0" w:rsidRDefault="000B724C" w:rsidP="000B724C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>для підготовки до виконання індивідуальних завдань</w:t>
      </w:r>
    </w:p>
    <w:p w:rsidR="000B724C" w:rsidRPr="00CE3AE5" w:rsidRDefault="000B724C" w:rsidP="000B724C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 xml:space="preserve">з </w:t>
      </w:r>
      <w:r>
        <w:rPr>
          <w:b/>
          <w:sz w:val="32"/>
          <w:szCs w:val="32"/>
        </w:rPr>
        <w:t xml:space="preserve"> вибіркової навчальної </w:t>
      </w:r>
      <w:r w:rsidRPr="004609F0">
        <w:rPr>
          <w:b/>
          <w:sz w:val="32"/>
          <w:szCs w:val="32"/>
        </w:rPr>
        <w:t>дисципліни</w:t>
      </w:r>
      <w:r>
        <w:rPr>
          <w:b/>
          <w:sz w:val="32"/>
          <w:szCs w:val="32"/>
        </w:rPr>
        <w:t xml:space="preserve"> </w:t>
      </w:r>
    </w:p>
    <w:p w:rsidR="000B724C" w:rsidRPr="004609F0" w:rsidRDefault="000B724C" w:rsidP="000B72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Апеляційне та касаційне провадження</w:t>
      </w:r>
      <w:r>
        <w:rPr>
          <w:b/>
          <w:sz w:val="32"/>
          <w:szCs w:val="32"/>
        </w:rPr>
        <w:t>»</w:t>
      </w:r>
    </w:p>
    <w:p w:rsidR="000B724C" w:rsidRDefault="000B724C" w:rsidP="000B724C">
      <w:pPr>
        <w:spacing w:line="360" w:lineRule="auto"/>
        <w:ind w:left="-120"/>
        <w:jc w:val="center"/>
        <w:rPr>
          <w:sz w:val="28"/>
          <w:szCs w:val="28"/>
        </w:rPr>
      </w:pPr>
      <w:r w:rsidRPr="002B35FB">
        <w:rPr>
          <w:sz w:val="28"/>
          <w:szCs w:val="28"/>
        </w:rPr>
        <w:t>для студентів</w:t>
      </w:r>
      <w:r>
        <w:rPr>
          <w:sz w:val="28"/>
          <w:szCs w:val="28"/>
        </w:rPr>
        <w:t xml:space="preserve">  IV курсу денної  форми навчання </w:t>
      </w:r>
    </w:p>
    <w:p w:rsidR="000B724C" w:rsidRPr="001449C2" w:rsidRDefault="000B724C" w:rsidP="000B724C">
      <w:pPr>
        <w:spacing w:line="360" w:lineRule="auto"/>
        <w:ind w:left="-120"/>
        <w:jc w:val="center"/>
        <w:rPr>
          <w:sz w:val="28"/>
          <w:szCs w:val="28"/>
        </w:rPr>
      </w:pPr>
      <w:r w:rsidRPr="002B35FB">
        <w:rPr>
          <w:sz w:val="28"/>
          <w:szCs w:val="28"/>
        </w:rPr>
        <w:t xml:space="preserve">  напряму підготовки 081Право</w:t>
      </w:r>
      <w:r>
        <w:rPr>
          <w:sz w:val="28"/>
          <w:szCs w:val="28"/>
        </w:rPr>
        <w:t>,</w:t>
      </w:r>
      <w:r w:rsidRPr="002B35FB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освітнього ступеня</w:t>
      </w:r>
      <w:r w:rsidRPr="002B35FB">
        <w:rPr>
          <w:sz w:val="28"/>
          <w:szCs w:val="28"/>
        </w:rPr>
        <w:t xml:space="preserve"> </w:t>
      </w:r>
      <w:r>
        <w:rPr>
          <w:sz w:val="28"/>
          <w:szCs w:val="28"/>
        </w:rPr>
        <w:t>«Бакалавр</w:t>
      </w:r>
      <w:r w:rsidRPr="002B35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B724C" w:rsidRPr="004609F0" w:rsidRDefault="000B724C" w:rsidP="000B724C">
      <w:pPr>
        <w:spacing w:line="360" w:lineRule="auto"/>
        <w:jc w:val="center"/>
        <w:rPr>
          <w:b/>
          <w:sz w:val="32"/>
          <w:szCs w:val="32"/>
        </w:rPr>
      </w:pPr>
    </w:p>
    <w:p w:rsidR="000B724C" w:rsidRPr="004609F0" w:rsidRDefault="000B724C" w:rsidP="000B724C">
      <w:pPr>
        <w:rPr>
          <w:b/>
          <w:sz w:val="32"/>
          <w:szCs w:val="32"/>
        </w:rPr>
      </w:pPr>
    </w:p>
    <w:p w:rsidR="000B724C" w:rsidRDefault="000B724C" w:rsidP="000B724C">
      <w:pPr>
        <w:pStyle w:val="30"/>
        <w:shd w:val="clear" w:color="auto" w:fill="auto"/>
        <w:spacing w:before="0"/>
        <w:ind w:left="60"/>
      </w:pPr>
    </w:p>
    <w:p w:rsidR="000B724C" w:rsidRDefault="000B724C" w:rsidP="000B724C">
      <w:pPr>
        <w:ind w:left="-142"/>
        <w:rPr>
          <w:sz w:val="28"/>
        </w:rPr>
      </w:pPr>
      <w:r w:rsidRPr="004609F0">
        <w:rPr>
          <w:sz w:val="28"/>
        </w:rPr>
        <w:t>Підготува</w:t>
      </w:r>
      <w:r w:rsidR="00AB6D48">
        <w:rPr>
          <w:sz w:val="28"/>
        </w:rPr>
        <w:t>ла</w:t>
      </w:r>
      <w:r w:rsidRPr="004609F0">
        <w:rPr>
          <w:sz w:val="28"/>
        </w:rPr>
        <w:t xml:space="preserve">: </w:t>
      </w:r>
      <w:r>
        <w:rPr>
          <w:sz w:val="28"/>
        </w:rPr>
        <w:t xml:space="preserve"> </w:t>
      </w:r>
      <w:r>
        <w:rPr>
          <w:sz w:val="28"/>
        </w:rPr>
        <w:t xml:space="preserve">старший викладач </w:t>
      </w:r>
      <w:proofErr w:type="spellStart"/>
      <w:r>
        <w:rPr>
          <w:sz w:val="28"/>
        </w:rPr>
        <w:t>Кульчак</w:t>
      </w:r>
      <w:proofErr w:type="spellEnd"/>
      <w:r>
        <w:rPr>
          <w:sz w:val="28"/>
        </w:rPr>
        <w:t xml:space="preserve"> Л.С.</w:t>
      </w:r>
    </w:p>
    <w:p w:rsidR="000B724C" w:rsidRDefault="000B724C" w:rsidP="000B724C">
      <w:pPr>
        <w:rPr>
          <w:sz w:val="28"/>
        </w:rPr>
      </w:pPr>
    </w:p>
    <w:p w:rsidR="000B724C" w:rsidRDefault="000B724C" w:rsidP="000B724C">
      <w:pPr>
        <w:rPr>
          <w:sz w:val="28"/>
        </w:rPr>
      </w:pPr>
    </w:p>
    <w:p w:rsidR="000B724C" w:rsidRPr="0071607A" w:rsidRDefault="000B724C" w:rsidP="000B724C">
      <w:pPr>
        <w:ind w:left="-142"/>
        <w:jc w:val="both"/>
        <w:rPr>
          <w:sz w:val="28"/>
        </w:rPr>
      </w:pPr>
      <w:r w:rsidRPr="0071607A">
        <w:rPr>
          <w:sz w:val="28"/>
        </w:rPr>
        <w:t xml:space="preserve">Затверджено  на засіданні кафедри судочинства  протокол № </w:t>
      </w:r>
      <w:r>
        <w:rPr>
          <w:sz w:val="28"/>
        </w:rPr>
        <w:t>2</w:t>
      </w:r>
      <w:r w:rsidRPr="0071607A">
        <w:rPr>
          <w:sz w:val="28"/>
        </w:rPr>
        <w:t xml:space="preserve"> від 3</w:t>
      </w:r>
      <w:r>
        <w:rPr>
          <w:sz w:val="28"/>
        </w:rPr>
        <w:t>1</w:t>
      </w:r>
      <w:r w:rsidRPr="0071607A">
        <w:rPr>
          <w:sz w:val="28"/>
        </w:rPr>
        <w:t xml:space="preserve"> серпня 20</w:t>
      </w:r>
      <w:r>
        <w:rPr>
          <w:sz w:val="28"/>
        </w:rPr>
        <w:t>20</w:t>
      </w:r>
      <w:r w:rsidRPr="0071607A">
        <w:rPr>
          <w:sz w:val="28"/>
        </w:rPr>
        <w:t xml:space="preserve"> р.</w:t>
      </w:r>
    </w:p>
    <w:p w:rsidR="000B724C" w:rsidRDefault="000B724C" w:rsidP="000B724C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0B724C" w:rsidRPr="001449C2" w:rsidRDefault="000B724C" w:rsidP="000B724C">
      <w:pPr>
        <w:ind w:left="-284"/>
        <w:rPr>
          <w:sz w:val="32"/>
          <w:szCs w:val="32"/>
        </w:rPr>
      </w:pPr>
    </w:p>
    <w:p w:rsidR="000B724C" w:rsidRPr="004609F0" w:rsidRDefault="000B724C" w:rsidP="000B724C">
      <w:pPr>
        <w:rPr>
          <w:sz w:val="32"/>
          <w:szCs w:val="32"/>
        </w:rPr>
      </w:pPr>
    </w:p>
    <w:p w:rsidR="000B724C" w:rsidRPr="004609F0" w:rsidRDefault="000B724C" w:rsidP="000B724C">
      <w:r w:rsidRPr="004609F0">
        <w:rPr>
          <w:sz w:val="32"/>
          <w:szCs w:val="32"/>
        </w:rPr>
        <w:t xml:space="preserve">                                  </w:t>
      </w:r>
    </w:p>
    <w:p w:rsidR="000B724C" w:rsidRPr="004609F0" w:rsidRDefault="000B724C" w:rsidP="000B724C">
      <w:pPr>
        <w:rPr>
          <w:sz w:val="32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</w:p>
    <w:p w:rsidR="000B724C" w:rsidRDefault="000B724C" w:rsidP="000B724C">
      <w:pPr>
        <w:jc w:val="center"/>
        <w:rPr>
          <w:sz w:val="28"/>
          <w:szCs w:val="32"/>
        </w:rPr>
      </w:pPr>
      <w:r w:rsidRPr="004609F0">
        <w:rPr>
          <w:sz w:val="28"/>
          <w:szCs w:val="32"/>
        </w:rPr>
        <w:t xml:space="preserve">Івано-Франківськ, </w:t>
      </w:r>
      <w:r>
        <w:rPr>
          <w:sz w:val="28"/>
          <w:szCs w:val="32"/>
        </w:rPr>
        <w:t>2020</w:t>
      </w:r>
    </w:p>
    <w:p w:rsidR="000B724C" w:rsidRDefault="000B724C" w:rsidP="000B724C">
      <w:pPr>
        <w:spacing w:line="360" w:lineRule="auto"/>
        <w:ind w:firstLine="539"/>
        <w:jc w:val="center"/>
        <w:rPr>
          <w:b/>
          <w:sz w:val="28"/>
        </w:rPr>
      </w:pPr>
      <w:r w:rsidRPr="004609F0">
        <w:rPr>
          <w:b/>
          <w:sz w:val="28"/>
        </w:rPr>
        <w:lastRenderedPageBreak/>
        <w:t>ВСТУП</w:t>
      </w:r>
    </w:p>
    <w:p w:rsidR="000B724C" w:rsidRPr="004609F0" w:rsidRDefault="000B724C" w:rsidP="000B724C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 xml:space="preserve">Відповідно до Положення про порядок організації навчального процесу та оцінювання успішності студентів у </w:t>
      </w:r>
      <w:r>
        <w:rPr>
          <w:sz w:val="28"/>
          <w:szCs w:val="28"/>
        </w:rPr>
        <w:t>навчально-науковому ю</w:t>
      </w:r>
      <w:r w:rsidRPr="004609F0">
        <w:rPr>
          <w:sz w:val="28"/>
          <w:szCs w:val="28"/>
        </w:rPr>
        <w:t>ридичному інституту Прикарпатського національного університету імені Василя Стефаника індивідуальна робота студента є однією із форм організації навчального процесу.</w:t>
      </w:r>
    </w:p>
    <w:p w:rsidR="000B724C" w:rsidRPr="004609F0" w:rsidRDefault="000B724C" w:rsidP="000B724C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>Виконання індивідуальних завдань</w:t>
      </w:r>
      <w:r w:rsidRPr="00AD43AD">
        <w:rPr>
          <w:sz w:val="28"/>
          <w:szCs w:val="28"/>
        </w:rPr>
        <w:t xml:space="preserve"> </w:t>
      </w:r>
      <w:r w:rsidRPr="004609F0">
        <w:rPr>
          <w:sz w:val="28"/>
          <w:szCs w:val="28"/>
        </w:rPr>
        <w:t>студентами</w:t>
      </w:r>
      <w:r w:rsidRPr="0087140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к</w:t>
      </w:r>
      <w:r w:rsidRPr="004609F0">
        <w:rPr>
          <w:sz w:val="28"/>
          <w:szCs w:val="28"/>
        </w:rPr>
        <w:t>урсу</w:t>
      </w:r>
      <w:r w:rsidRPr="00871406">
        <w:rPr>
          <w:sz w:val="28"/>
          <w:szCs w:val="28"/>
        </w:rPr>
        <w:t xml:space="preserve"> </w:t>
      </w:r>
      <w:r w:rsidRPr="004609F0">
        <w:rPr>
          <w:sz w:val="28"/>
          <w:szCs w:val="28"/>
        </w:rPr>
        <w:t xml:space="preserve">денної форми навчання </w:t>
      </w:r>
      <w:r>
        <w:rPr>
          <w:sz w:val="28"/>
          <w:szCs w:val="28"/>
        </w:rPr>
        <w:t xml:space="preserve">ОС </w:t>
      </w:r>
      <w:r w:rsidRPr="004609F0">
        <w:rPr>
          <w:sz w:val="28"/>
          <w:szCs w:val="28"/>
        </w:rPr>
        <w:t>«</w:t>
      </w:r>
      <w:r>
        <w:rPr>
          <w:sz w:val="28"/>
          <w:szCs w:val="28"/>
        </w:rPr>
        <w:t>Бакалавр</w:t>
      </w:r>
      <w:r w:rsidRPr="004609F0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4609F0">
        <w:rPr>
          <w:sz w:val="28"/>
          <w:szCs w:val="28"/>
        </w:rPr>
        <w:t xml:space="preserve"> навчальної дисципліни </w:t>
      </w:r>
      <w:r>
        <w:rPr>
          <w:sz w:val="28"/>
          <w:szCs w:val="28"/>
        </w:rPr>
        <w:t>за самостійним вибором навчального закладу «</w:t>
      </w:r>
      <w:r>
        <w:rPr>
          <w:sz w:val="28"/>
          <w:szCs w:val="28"/>
        </w:rPr>
        <w:t>Апеляційне і касаційне провадження</w:t>
      </w:r>
      <w:r>
        <w:rPr>
          <w:sz w:val="28"/>
          <w:szCs w:val="28"/>
        </w:rPr>
        <w:t>»</w:t>
      </w:r>
      <w:r w:rsidRPr="004609F0">
        <w:rPr>
          <w:sz w:val="28"/>
          <w:szCs w:val="28"/>
        </w:rPr>
        <w:t xml:space="preserve"> є невід’ємною складовою самостійної роботи осіб, які </w:t>
      </w:r>
      <w:r>
        <w:rPr>
          <w:sz w:val="28"/>
          <w:szCs w:val="28"/>
        </w:rPr>
        <w:t>здобувають базову вищу юридичну освіту</w:t>
      </w:r>
      <w:r w:rsidRPr="004609F0">
        <w:rPr>
          <w:sz w:val="28"/>
          <w:szCs w:val="28"/>
        </w:rPr>
        <w:t>.</w:t>
      </w:r>
    </w:p>
    <w:p w:rsidR="000B724C" w:rsidRDefault="000B724C" w:rsidP="000B724C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>Індивідуальні завдання виконуються самостійно за бажанням  студента.</w:t>
      </w:r>
    </w:p>
    <w:p w:rsidR="000B724C" w:rsidRDefault="000B724C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0B7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реферат на тему:</w:t>
      </w:r>
      <w:bookmarkEnd w:id="0"/>
    </w:p>
    <w:p w:rsidR="00AB6D48" w:rsidRDefault="00AB6D48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Правова природа оскарження рішення суду.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Інститут апеляційного оскарження як індикатор демократичного суспільства.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Розгляд справи апеляційним судом.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Повноваження суду апеляційної інстанції.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Поняття та значення мирової угоди у цивільному процесі.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Касаційна скарга, її форма та зміст.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Процесуальні документи суду касаційної інстанції: поняття, форма та зміст.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Окрема ухвала в апеляційному та касаційному провадженні.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Повноваження суду касаційної інстанції.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Роль касаційної інстанції в сучасних умовах.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Фіксування судового процесу в суді апеляційної інстанції.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Процесуальні строки в суді касаційної інстанції.</w:t>
      </w:r>
    </w:p>
    <w:p w:rsidR="000B724C" w:rsidRPr="000B724C" w:rsidRDefault="000B724C" w:rsidP="00AB6D48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Судові витрати в суді апеляційної інстанції: поняття, види.</w:t>
      </w:r>
    </w:p>
    <w:p w:rsidR="000B724C" w:rsidRPr="000B724C" w:rsidRDefault="000B724C" w:rsidP="00AB6D48">
      <w:pPr>
        <w:tabs>
          <w:tab w:val="left" w:pos="540"/>
        </w:tabs>
        <w:jc w:val="both"/>
        <w:rPr>
          <w:rStyle w:val="apple-style-span"/>
          <w:color w:val="000000"/>
          <w:sz w:val="28"/>
          <w:szCs w:val="28"/>
        </w:rPr>
      </w:pPr>
    </w:p>
    <w:p w:rsidR="000B724C" w:rsidRPr="000B724C" w:rsidRDefault="000B724C" w:rsidP="00AB6D48">
      <w:pPr>
        <w:pStyle w:val="32"/>
        <w:shd w:val="clear" w:color="auto" w:fill="auto"/>
        <w:spacing w:before="0" w:after="0" w:line="240" w:lineRule="exact"/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1" w:name="bookmark4"/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Обсяг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реферату - 15-18 </w:t>
      </w:r>
      <w:proofErr w:type="spellStart"/>
      <w:proofErr w:type="gramStart"/>
      <w:r w:rsidRPr="000B724C">
        <w:rPr>
          <w:rFonts w:ascii="Times New Roman" w:hAnsi="Times New Roman" w:cs="Times New Roman"/>
          <w:i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написаний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вручну </w:t>
      </w:r>
      <w:r w:rsidRPr="000B724C">
        <w:rPr>
          <w:rFonts w:ascii="Times New Roman" w:hAnsi="Times New Roman" w:cs="Times New Roman"/>
          <w:i/>
          <w:sz w:val="28"/>
          <w:szCs w:val="28"/>
        </w:rPr>
        <w:t>(формат А4)</w:t>
      </w:r>
      <w:bookmarkEnd w:id="1"/>
      <w:r w:rsidRPr="000B72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B724C" w:rsidRDefault="000B724C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0B72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Здійснити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реферування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:rsidR="00AB6D48" w:rsidRPr="000B724C" w:rsidRDefault="00AB6D48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proofErr w:type="spellStart"/>
      <w:r w:rsidRPr="000B724C">
        <w:rPr>
          <w:rStyle w:val="apple-style-span"/>
          <w:color w:val="000000"/>
          <w:sz w:val="28"/>
          <w:szCs w:val="28"/>
        </w:rPr>
        <w:t>Гаврік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Р. О. Законна сила судових рішень судів апеляційної та касаційної інстанції у цивільних справах // Цивільне право та цивільний процес: актуальні питання. – 2010. - №9. – С. 81 – 84.</w:t>
      </w: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proofErr w:type="spellStart"/>
      <w:r w:rsidRPr="000B724C">
        <w:rPr>
          <w:rStyle w:val="apple-style-span"/>
          <w:color w:val="000000"/>
          <w:sz w:val="28"/>
          <w:szCs w:val="28"/>
        </w:rPr>
        <w:t>Гусаров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К.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Апелляционное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производство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в судах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гражданской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юрисдикции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// Підприємництво, господарство і право.- 2003. -  №7. - С. 37-40</w:t>
      </w: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proofErr w:type="spellStart"/>
      <w:r w:rsidRPr="000B724C">
        <w:rPr>
          <w:rStyle w:val="apple-style-span"/>
          <w:color w:val="000000"/>
          <w:sz w:val="28"/>
          <w:szCs w:val="28"/>
        </w:rPr>
        <w:t>Дюкар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Р. С. Актуальність внесення змін до чинного цивільного процесуального законодавства України // Часопис цивільного і кримінального судочинства. - № 1(4). –  2012. – С. 107 – 112.</w:t>
      </w: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 xml:space="preserve">Карнаух Т. М. Реформування інституту перегляду судових рішень у цивільних справах // Наукові записки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НаУКМА</w:t>
      </w:r>
      <w:proofErr w:type="spellEnd"/>
      <w:r w:rsidRPr="000B724C">
        <w:rPr>
          <w:rStyle w:val="apple-style-span"/>
          <w:color w:val="000000"/>
          <w:sz w:val="28"/>
          <w:szCs w:val="28"/>
        </w:rPr>
        <w:t>. – Том 116. С. 77-81</w:t>
      </w: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Ківалов С. Судова реформа в Україні: проблеми юридичної регламентації // Голос України. - 2007. - № 43-13 берез.</w:t>
      </w:r>
    </w:p>
    <w:p w:rsidR="000B724C" w:rsidRPr="000B724C" w:rsidRDefault="000B724C" w:rsidP="00AB6D48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proofErr w:type="spellStart"/>
      <w:r w:rsidRPr="000B724C">
        <w:rPr>
          <w:rStyle w:val="apple-style-span"/>
          <w:color w:val="000000"/>
          <w:sz w:val="28"/>
          <w:szCs w:val="28"/>
        </w:rPr>
        <w:t>Луспеник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Д.,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Сакара</w:t>
      </w:r>
      <w:proofErr w:type="spellEnd"/>
      <w:r w:rsidRPr="000B724C">
        <w:rPr>
          <w:rStyle w:val="apple-style-span"/>
          <w:color w:val="000000"/>
          <w:sz w:val="28"/>
          <w:szCs w:val="28"/>
        </w:rPr>
        <w:t xml:space="preserve"> Н. Українська модель касаційного оскарження судових рішень у цивільних справах: проблеми та перспективи удосконалення (спрощення) //  Право України. - 2008. - №7. - С. 99-107</w:t>
      </w:r>
    </w:p>
    <w:p w:rsidR="000B724C" w:rsidRPr="000B724C" w:rsidRDefault="000B724C" w:rsidP="00AB6D48">
      <w:pPr>
        <w:pStyle w:val="20"/>
        <w:shd w:val="clear" w:color="auto" w:fill="auto"/>
        <w:spacing w:before="0" w:after="0" w:line="240" w:lineRule="exac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B724C" w:rsidRDefault="000B724C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C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bookmarkStart w:id="3" w:name="bookmark6"/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Скласти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бібліографічних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bookmarkEnd w:id="3"/>
    </w:p>
    <w:p w:rsidR="00AB6D48" w:rsidRPr="000B724C" w:rsidRDefault="00AB6D48" w:rsidP="000B724C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4C" w:rsidRPr="000B724C" w:rsidRDefault="000B724C" w:rsidP="00AB6D48">
      <w:pPr>
        <w:numPr>
          <w:ilvl w:val="0"/>
          <w:numId w:val="3"/>
        </w:numPr>
        <w:tabs>
          <w:tab w:val="num" w:pos="360"/>
          <w:tab w:val="left" w:pos="540"/>
        </w:tabs>
        <w:ind w:left="357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Апеляційне оскарження в цивільному процесі: досвід зарубіжних держав.</w:t>
      </w:r>
    </w:p>
    <w:p w:rsidR="000B724C" w:rsidRPr="000B724C" w:rsidRDefault="000B724C" w:rsidP="00AB6D48">
      <w:pPr>
        <w:numPr>
          <w:ilvl w:val="0"/>
          <w:numId w:val="3"/>
        </w:numPr>
        <w:tabs>
          <w:tab w:val="num" w:pos="360"/>
          <w:tab w:val="left" w:pos="540"/>
        </w:tabs>
        <w:ind w:left="357" w:firstLine="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Касаційне оскарження в  цивільному процесі: проблеми та перспективи удосконалення.</w:t>
      </w:r>
    </w:p>
    <w:p w:rsidR="000B724C" w:rsidRPr="000B724C" w:rsidRDefault="000B724C" w:rsidP="000B724C">
      <w:pPr>
        <w:tabs>
          <w:tab w:val="left" w:pos="540"/>
        </w:tabs>
        <w:spacing w:before="120"/>
        <w:jc w:val="both"/>
        <w:rPr>
          <w:rStyle w:val="apple-style-span"/>
          <w:color w:val="000000"/>
          <w:sz w:val="28"/>
          <w:szCs w:val="28"/>
        </w:rPr>
      </w:pPr>
    </w:p>
    <w:p w:rsidR="000B724C" w:rsidRPr="000B724C" w:rsidRDefault="000B724C" w:rsidP="000B724C">
      <w:pPr>
        <w:pStyle w:val="32"/>
        <w:shd w:val="clear" w:color="auto" w:fill="auto"/>
        <w:spacing w:before="0" w:after="0" w:line="240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bookmarkStart w:id="4" w:name="bookmark7"/>
      <w:r w:rsidRPr="000B724C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оформляти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машинописним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текстом у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форматі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А4,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попередньо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склавши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план до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вказаної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теми.</w:t>
      </w:r>
      <w:bookmarkEnd w:id="4"/>
    </w:p>
    <w:p w:rsidR="000B724C" w:rsidRPr="000B724C" w:rsidRDefault="000B724C" w:rsidP="000B724C">
      <w:pPr>
        <w:pStyle w:val="20"/>
        <w:shd w:val="clear" w:color="auto" w:fill="auto"/>
        <w:spacing w:before="0" w:after="281" w:line="240" w:lineRule="exact"/>
        <w:ind w:left="360" w:hanging="360"/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</w:pPr>
    </w:p>
    <w:p w:rsidR="000B724C" w:rsidRDefault="000B724C" w:rsidP="00344CD2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bookmark10"/>
      <w:r w:rsidRPr="000B72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B7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завда</w:t>
      </w:r>
      <w:proofErr w:type="spellEnd"/>
      <w:r w:rsidRPr="000B724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0B724C">
        <w:rPr>
          <w:rFonts w:ascii="Times New Roman" w:hAnsi="Times New Roman" w:cs="Times New Roman"/>
          <w:b/>
          <w:sz w:val="28"/>
          <w:szCs w:val="28"/>
        </w:rPr>
        <w:t>ня</w:t>
      </w:r>
      <w:bookmarkEnd w:id="5"/>
      <w:proofErr w:type="spellEnd"/>
      <w:r w:rsidRPr="000B72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6D48" w:rsidRPr="000B724C" w:rsidRDefault="00AB6D48" w:rsidP="00344CD2">
      <w:pPr>
        <w:pStyle w:val="20"/>
        <w:shd w:val="clear" w:color="auto" w:fill="auto"/>
        <w:spacing w:before="0" w:after="38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4C" w:rsidRPr="000B724C" w:rsidRDefault="000B724C" w:rsidP="00AB6D48">
      <w:pPr>
        <w:numPr>
          <w:ilvl w:val="0"/>
          <w:numId w:val="4"/>
        </w:numPr>
        <w:tabs>
          <w:tab w:val="num" w:pos="0"/>
          <w:tab w:val="left" w:pos="540"/>
        </w:tabs>
        <w:ind w:left="0" w:firstLine="36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Скласти проект постанови суду касаційної інстанції по скарзі про визнання незаконним рішення суду першої інстанції про визнання договору поруки недійсним.</w:t>
      </w:r>
    </w:p>
    <w:p w:rsidR="000B724C" w:rsidRPr="000B724C" w:rsidRDefault="000B724C" w:rsidP="00AB6D48">
      <w:pPr>
        <w:numPr>
          <w:ilvl w:val="0"/>
          <w:numId w:val="4"/>
        </w:numPr>
        <w:tabs>
          <w:tab w:val="num" w:pos="0"/>
          <w:tab w:val="left" w:pos="540"/>
        </w:tabs>
        <w:ind w:left="0" w:firstLine="36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>Сформулювавши фабулу справи, скласти проект рішення першої інстанції, апеляційної скарги, заперечення на апеляційну скаргу та рішення апеляційної інстанції.</w:t>
      </w:r>
    </w:p>
    <w:p w:rsidR="000B724C" w:rsidRPr="000B724C" w:rsidRDefault="000B724C" w:rsidP="00AB6D48">
      <w:pPr>
        <w:numPr>
          <w:ilvl w:val="0"/>
          <w:numId w:val="4"/>
        </w:numPr>
        <w:tabs>
          <w:tab w:val="num" w:pos="0"/>
          <w:tab w:val="left" w:pos="540"/>
        </w:tabs>
        <w:ind w:left="0" w:firstLine="360"/>
        <w:jc w:val="both"/>
        <w:rPr>
          <w:rStyle w:val="apple-style-span"/>
          <w:color w:val="000000"/>
          <w:sz w:val="28"/>
          <w:szCs w:val="28"/>
        </w:rPr>
      </w:pPr>
      <w:r w:rsidRPr="000B724C">
        <w:rPr>
          <w:rStyle w:val="apple-style-span"/>
          <w:color w:val="000000"/>
          <w:sz w:val="28"/>
          <w:szCs w:val="28"/>
        </w:rPr>
        <w:t xml:space="preserve">Скласти проект ухвали суду касаційної інстанції по скарзі на ухвалу суду апеляційної інстанції, яким визнано рішення суду першої інстанції про визнання громадянина безвісно відсутнім  законним і </w:t>
      </w:r>
      <w:proofErr w:type="spellStart"/>
      <w:r w:rsidRPr="000B724C">
        <w:rPr>
          <w:rStyle w:val="apple-style-span"/>
          <w:color w:val="000000"/>
          <w:sz w:val="28"/>
          <w:szCs w:val="28"/>
        </w:rPr>
        <w:t>обгрунтованим</w:t>
      </w:r>
      <w:proofErr w:type="spellEnd"/>
      <w:r w:rsidRPr="000B724C">
        <w:rPr>
          <w:rStyle w:val="apple-style-span"/>
          <w:color w:val="000000"/>
          <w:sz w:val="28"/>
          <w:szCs w:val="28"/>
        </w:rPr>
        <w:t>.</w:t>
      </w:r>
    </w:p>
    <w:p w:rsidR="000B724C" w:rsidRPr="000B724C" w:rsidRDefault="000B724C" w:rsidP="00AB6D48">
      <w:pPr>
        <w:pStyle w:val="20"/>
        <w:shd w:val="clear" w:color="auto" w:fill="auto"/>
        <w:spacing w:before="0" w:after="0" w:line="240" w:lineRule="auto"/>
        <w:ind w:left="360" w:hanging="360"/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</w:pPr>
    </w:p>
    <w:p w:rsidR="000B724C" w:rsidRPr="000B724C" w:rsidRDefault="000B724C" w:rsidP="00344CD2">
      <w:pPr>
        <w:pStyle w:val="32"/>
        <w:shd w:val="clear" w:color="auto" w:fill="auto"/>
        <w:spacing w:before="0" w:after="0" w:line="240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bookmarkStart w:id="6" w:name="bookmark11"/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Проекти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процесуальних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документів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оформляти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машинописним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текстом у </w:t>
      </w:r>
      <w:proofErr w:type="spellStart"/>
      <w:r w:rsidRPr="000B724C">
        <w:rPr>
          <w:rFonts w:ascii="Times New Roman" w:hAnsi="Times New Roman" w:cs="Times New Roman"/>
          <w:i/>
          <w:sz w:val="28"/>
          <w:szCs w:val="28"/>
        </w:rPr>
        <w:t>форматі</w:t>
      </w:r>
      <w:proofErr w:type="spellEnd"/>
      <w:r w:rsidRPr="000B724C">
        <w:rPr>
          <w:rFonts w:ascii="Times New Roman" w:hAnsi="Times New Roman" w:cs="Times New Roman"/>
          <w:i/>
          <w:sz w:val="28"/>
          <w:szCs w:val="28"/>
        </w:rPr>
        <w:t xml:space="preserve"> А4.</w:t>
      </w:r>
      <w:bookmarkEnd w:id="6"/>
    </w:p>
    <w:p w:rsidR="000B724C" w:rsidRDefault="00AB6D48" w:rsidP="000B724C">
      <w:pPr>
        <w:pStyle w:val="20"/>
        <w:shd w:val="clear" w:color="auto" w:fill="auto"/>
        <w:spacing w:before="0" w:after="281" w:line="240" w:lineRule="exact"/>
        <w:ind w:left="360" w:hanging="360"/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 </w:t>
      </w:r>
    </w:p>
    <w:p w:rsidR="00AB6D48" w:rsidRPr="00AB6D48" w:rsidRDefault="00AB6D48" w:rsidP="000B724C">
      <w:pPr>
        <w:pStyle w:val="20"/>
        <w:shd w:val="clear" w:color="auto" w:fill="auto"/>
        <w:spacing w:before="0" w:after="281" w:line="240" w:lineRule="exact"/>
        <w:ind w:left="360" w:hanging="360"/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</w:pPr>
      <w:bookmarkStart w:id="7" w:name="_GoBack"/>
      <w:bookmarkEnd w:id="7"/>
      <w:r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Керівник курсу                                                                          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Кульчак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Л.С.</w:t>
      </w:r>
    </w:p>
    <w:sectPr w:rsidR="00AB6D48" w:rsidRPr="00A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ADF"/>
    <w:multiLevelType w:val="hybridMultilevel"/>
    <w:tmpl w:val="C9B81A22"/>
    <w:lvl w:ilvl="0" w:tplc="B5EA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10FCE"/>
    <w:multiLevelType w:val="hybridMultilevel"/>
    <w:tmpl w:val="E83ABBB2"/>
    <w:lvl w:ilvl="0" w:tplc="B5EA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05116"/>
    <w:multiLevelType w:val="hybridMultilevel"/>
    <w:tmpl w:val="071C0E26"/>
    <w:lvl w:ilvl="0" w:tplc="B5EA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F4B0C"/>
    <w:multiLevelType w:val="hybridMultilevel"/>
    <w:tmpl w:val="B1ACC1FC"/>
    <w:lvl w:ilvl="0" w:tplc="B5EA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B724C"/>
    <w:rsid w:val="00344CD2"/>
    <w:rsid w:val="00796D55"/>
    <w:rsid w:val="00A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DC4A"/>
  <w15:chartTrackingRefBased/>
  <w15:docId w15:val="{5800706B-31F2-45F8-929A-19E78FDC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B724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724C"/>
    <w:pPr>
      <w:shd w:val="clear" w:color="auto" w:fill="FFFFFF"/>
      <w:spacing w:before="600" w:line="336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val="ru-RU" w:eastAsia="en-US"/>
    </w:rPr>
  </w:style>
  <w:style w:type="character" w:customStyle="1" w:styleId="2">
    <w:name w:val="Заголовок №2_"/>
    <w:link w:val="20"/>
    <w:locked/>
    <w:rsid w:val="000B724C"/>
    <w:rPr>
      <w:spacing w:val="7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0B724C"/>
    <w:pPr>
      <w:shd w:val="clear" w:color="auto" w:fill="FFFFFF"/>
      <w:spacing w:before="840" w:after="60" w:line="240" w:lineRule="atLeast"/>
      <w:ind w:hanging="380"/>
      <w:jc w:val="both"/>
      <w:outlineLvl w:val="1"/>
    </w:pPr>
    <w:rPr>
      <w:rFonts w:asciiTheme="minorHAnsi" w:eastAsiaTheme="minorHAnsi" w:hAnsiTheme="minorHAnsi" w:cstheme="minorBidi"/>
      <w:spacing w:val="7"/>
      <w:lang w:val="ru-RU" w:eastAsia="en-US"/>
    </w:rPr>
  </w:style>
  <w:style w:type="character" w:customStyle="1" w:styleId="31">
    <w:name w:val="Заголовок №3_"/>
    <w:link w:val="32"/>
    <w:locked/>
    <w:rsid w:val="000B724C"/>
    <w:rPr>
      <w:spacing w:val="7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0B724C"/>
    <w:pPr>
      <w:shd w:val="clear" w:color="auto" w:fill="FFFFFF"/>
      <w:spacing w:before="240" w:after="960" w:line="240" w:lineRule="atLeast"/>
      <w:ind w:hanging="360"/>
      <w:jc w:val="both"/>
      <w:outlineLvl w:val="2"/>
    </w:pPr>
    <w:rPr>
      <w:rFonts w:asciiTheme="minorHAnsi" w:eastAsiaTheme="minorHAnsi" w:hAnsiTheme="minorHAnsi" w:cstheme="minorBidi"/>
      <w:spacing w:val="7"/>
      <w:lang w:val="ru-RU" w:eastAsia="en-US"/>
    </w:rPr>
  </w:style>
  <w:style w:type="character" w:customStyle="1" w:styleId="apple-style-span">
    <w:name w:val="apple-style-span"/>
    <w:basedOn w:val="a0"/>
    <w:rsid w:val="000B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2020-10-12T19:56:00Z</dcterms:created>
  <dcterms:modified xsi:type="dcterms:W3CDTF">2020-10-12T20:12:00Z</dcterms:modified>
</cp:coreProperties>
</file>